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80" w:lineRule="exact"/>
        <w:ind w:right="750" w:rightChars="357"/>
        <w:jc w:val="righ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widowControl/>
        <w:spacing w:line="680" w:lineRule="exact"/>
        <w:ind w:right="750" w:rightChars="357"/>
        <w:jc w:val="right"/>
        <w:rPr>
          <w:rFonts w:ascii="楷体_GB2312" w:hAnsi="楷体_GB2312" w:eastAsia="楷体_GB2312" w:cs="楷体_GB2312"/>
          <w:color w:val="000000"/>
          <w:sz w:val="32"/>
          <w:szCs w:val="32"/>
        </w:rPr>
      </w:pPr>
    </w:p>
    <w:p>
      <w:pPr>
        <w:widowControl/>
        <w:spacing w:line="680" w:lineRule="exact"/>
        <w:ind w:right="750" w:rightChars="357"/>
        <w:jc w:val="righ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instrText xml:space="preserve">ADDIN CNKISM.UserStyle</w:instrTex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fldChar w:fldCharType="end"/>
      </w:r>
    </w:p>
    <w:p>
      <w:pPr>
        <w:widowControl/>
        <w:spacing w:line="120" w:lineRule="exact"/>
        <w:ind w:right="240"/>
        <w:jc w:val="right"/>
        <w:rPr>
          <w:rFonts w:ascii="宋体" w:cs="宋体"/>
          <w:kern w:val="0"/>
          <w:sz w:val="24"/>
          <w:szCs w:val="2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2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2"/>
          <w:w w:val="95"/>
          <w:sz w:val="44"/>
          <w:szCs w:val="44"/>
        </w:rPr>
        <w:t>岳阳市教育体育局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年度全市“一师一优课、一课一名师”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2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2"/>
          <w:w w:val="95"/>
          <w:sz w:val="44"/>
          <w:szCs w:val="44"/>
        </w:rPr>
        <w:t>评审结果的通报</w:t>
      </w:r>
    </w:p>
    <w:p>
      <w:pPr>
        <w:widowControl/>
        <w:spacing w:line="480" w:lineRule="exact"/>
        <w:jc w:val="left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</w:p>
    <w:p>
      <w:pPr>
        <w:widowControl/>
        <w:snapToGrid w:val="0"/>
        <w:spacing w:line="480" w:lineRule="exact"/>
        <w:rPr>
          <w:rFonts w:ascii="宋体"/>
          <w:color w:val="000000"/>
          <w:spacing w:val="-6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pacing w:val="-6"/>
          <w:sz w:val="30"/>
          <w:szCs w:val="30"/>
        </w:rPr>
        <w:t>各县市区教育（体）局，岳阳经济技术开发区、南湖新区、屈原管理区教文（体）局，市直各学校，相关民办学校：</w:t>
      </w:r>
    </w:p>
    <w:p>
      <w:pPr>
        <w:widowControl/>
        <w:snapToGrid w:val="0"/>
        <w:spacing w:line="480" w:lineRule="exact"/>
        <w:ind w:firstLine="600"/>
        <w:rPr>
          <w:rFonts w:ascii="仿宋_GB2312" w:hAnsi="宋体" w:eastAsia="仿宋_GB2312" w:cs="宋体"/>
          <w:spacing w:val="-6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今年以来，全市各学校按照我局《关于开展岳阳市</w:t>
      </w:r>
      <w:r>
        <w:rPr>
          <w:rFonts w:ascii="仿宋_GB2312" w:hAnsi="宋体" w:eastAsia="仿宋_GB2312" w:cs="宋体"/>
          <w:spacing w:val="-6"/>
          <w:kern w:val="0"/>
          <w:sz w:val="30"/>
          <w:szCs w:val="30"/>
        </w:rPr>
        <w:t>2020</w:t>
      </w: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年“一师一优课、一课一名师”活动的通知》的要求，认真组织教师开展晒课活动。全市19073名教师晒课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  <w:t>224</w:t>
      </w:r>
      <w:r>
        <w:rPr>
          <w:rFonts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  <w:t>89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  <w:t>节，上传课堂</w:t>
      </w: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实录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  <w:t>35</w:t>
      </w:r>
      <w:r>
        <w:rPr>
          <w:rFonts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  <w:t>91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  <w:t>节，</w:t>
      </w: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出色完成了省教育厅下达的任务。在县市区（学校）初评推荐的基础上，我局组织专家进行市级评审，共评选市级优课</w:t>
      </w:r>
      <w:r>
        <w:rPr>
          <w:rFonts w:ascii="仿宋_GB2312" w:hAnsi="宋体" w:eastAsia="仿宋_GB2312" w:cs="宋体"/>
          <w:spacing w:val="-6"/>
          <w:kern w:val="0"/>
          <w:sz w:val="30"/>
          <w:szCs w:val="30"/>
        </w:rPr>
        <w:t>276</w:t>
      </w: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节（其中一等奖</w:t>
      </w:r>
      <w:r>
        <w:rPr>
          <w:rFonts w:ascii="仿宋_GB2312" w:hAnsi="宋体" w:eastAsia="仿宋_GB2312" w:cs="宋体"/>
          <w:spacing w:val="-6"/>
          <w:kern w:val="0"/>
          <w:sz w:val="30"/>
          <w:szCs w:val="30"/>
        </w:rPr>
        <w:t>86</w:t>
      </w: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节，二等奖</w:t>
      </w:r>
      <w:r>
        <w:rPr>
          <w:rFonts w:ascii="仿宋_GB2312" w:hAnsi="宋体" w:eastAsia="仿宋_GB2312" w:cs="宋体"/>
          <w:spacing w:val="-6"/>
          <w:kern w:val="0"/>
          <w:sz w:val="30"/>
          <w:szCs w:val="30"/>
        </w:rPr>
        <w:t>82</w:t>
      </w: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节，三等奖</w:t>
      </w:r>
      <w:r>
        <w:rPr>
          <w:rFonts w:ascii="仿宋_GB2312" w:hAnsi="宋体" w:eastAsia="仿宋_GB2312" w:cs="宋体"/>
          <w:spacing w:val="-6"/>
          <w:kern w:val="0"/>
          <w:sz w:val="30"/>
          <w:szCs w:val="30"/>
        </w:rPr>
        <w:t>108</w:t>
      </w: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节），优秀组织单位（学校）1</w:t>
      </w:r>
      <w:r>
        <w:rPr>
          <w:rFonts w:ascii="仿宋_GB2312" w:hAnsi="宋体" w:eastAsia="仿宋_GB2312" w:cs="宋体"/>
          <w:spacing w:val="-6"/>
          <w:kern w:val="0"/>
          <w:sz w:val="30"/>
          <w:szCs w:val="30"/>
        </w:rPr>
        <w:t>6</w:t>
      </w: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个（名单见附件），现予通报。</w:t>
      </w:r>
    </w:p>
    <w:p>
      <w:pPr>
        <w:widowControl/>
        <w:snapToGrid w:val="0"/>
        <w:spacing w:line="480" w:lineRule="exact"/>
        <w:ind w:firstLine="600"/>
        <w:rPr>
          <w:rFonts w:ascii="仿宋_GB2312" w:hAnsi="宋体" w:eastAsia="仿宋_GB2312" w:cs="宋体"/>
          <w:spacing w:val="-6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pacing w:val="-6"/>
          <w:kern w:val="0"/>
          <w:sz w:val="30"/>
          <w:szCs w:val="30"/>
        </w:rPr>
        <w:t>希望获奖单位、教师戒骄戒躁，不断探索信息技术与学科课程深度融合的方法，力争创造典型经验；希望各地各学校向先进学习，切实加强数字资源建设，促进课程改革，为提升教育教学质量做出新的贡献。</w:t>
      </w:r>
    </w:p>
    <w:p>
      <w:pPr>
        <w:widowControl/>
        <w:snapToGrid w:val="0"/>
        <w:spacing w:line="400" w:lineRule="exact"/>
        <w:ind w:firstLine="601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napToGrid w:val="0"/>
        <w:spacing w:line="340" w:lineRule="exact"/>
        <w:ind w:left="1815" w:leftChars="293" w:hanging="1200" w:hangingChars="4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岳阳市</w:t>
      </w:r>
      <w:r>
        <w:rPr>
          <w:rFonts w:ascii="仿宋_GB2312" w:eastAsia="仿宋_GB2312"/>
          <w:sz w:val="30"/>
          <w:szCs w:val="30"/>
        </w:rPr>
        <w:t>2020</w:t>
      </w:r>
      <w:r>
        <w:rPr>
          <w:rFonts w:hint="eastAsia" w:ascii="仿宋_GB2312" w:eastAsia="仿宋_GB2312"/>
          <w:sz w:val="30"/>
          <w:szCs w:val="30"/>
        </w:rPr>
        <w:t>年度“一师一优课、一课一名师”活动</w:t>
      </w:r>
    </w:p>
    <w:p>
      <w:pPr>
        <w:widowControl/>
        <w:snapToGrid w:val="0"/>
        <w:spacing w:line="340" w:lineRule="exact"/>
        <w:ind w:left="1812" w:leftChars="863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市级优课获奖名单</w:t>
      </w:r>
    </w:p>
    <w:p>
      <w:pPr>
        <w:snapToGrid w:val="0"/>
        <w:spacing w:line="340" w:lineRule="exact"/>
        <w:ind w:left="1770" w:leftChars="700" w:hanging="300" w:hangingChars="1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岳阳市</w:t>
      </w:r>
      <w:r>
        <w:rPr>
          <w:rFonts w:ascii="仿宋_GB2312" w:eastAsia="仿宋_GB2312"/>
          <w:sz w:val="30"/>
          <w:szCs w:val="30"/>
        </w:rPr>
        <w:t>2020</w:t>
      </w:r>
      <w:r>
        <w:rPr>
          <w:rFonts w:hint="eastAsia" w:ascii="仿宋_GB2312" w:eastAsia="仿宋_GB2312"/>
          <w:sz w:val="30"/>
          <w:szCs w:val="30"/>
        </w:rPr>
        <w:t>年度“一师一优课、一课一名师”活动</w:t>
      </w:r>
    </w:p>
    <w:p>
      <w:pPr>
        <w:snapToGrid w:val="0"/>
        <w:spacing w:line="340" w:lineRule="exact"/>
        <w:ind w:left="1768" w:leftChars="842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优秀组织单位</w:t>
      </w:r>
    </w:p>
    <w:p>
      <w:pPr>
        <w:snapToGrid w:val="0"/>
        <w:spacing w:line="4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4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4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widowControl/>
        <w:snapToGrid w:val="0"/>
        <w:spacing w:line="400" w:lineRule="exact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　　</w:t>
      </w:r>
      <w:r>
        <w:rPr>
          <w:rFonts w:ascii="仿宋_GB2312" w:hAnsi="宋体" w:eastAsia="仿宋_GB2312" w:cs="宋体"/>
          <w:kern w:val="0"/>
          <w:sz w:val="30"/>
          <w:szCs w:val="30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岳阳市教育体育局</w:t>
      </w:r>
    </w:p>
    <w:p>
      <w:pPr>
        <w:widowControl/>
        <w:snapToGrid w:val="0"/>
        <w:spacing w:line="400" w:lineRule="exact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　　</w:t>
      </w:r>
      <w:r>
        <w:rPr>
          <w:rFonts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　</w:t>
      </w:r>
      <w:r>
        <w:rPr>
          <w:rFonts w:ascii="仿宋_GB2312" w:hAnsi="宋体" w:eastAsia="仿宋_GB2312" w:cs="宋体"/>
          <w:kern w:val="0"/>
          <w:sz w:val="30"/>
          <w:szCs w:val="30"/>
        </w:rPr>
        <w:t xml:space="preserve">       202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1年1月4日</w:t>
      </w:r>
    </w:p>
    <w:p>
      <w:pPr>
        <w:widowControl/>
        <w:snapToGrid w:val="0"/>
        <w:spacing w:line="480" w:lineRule="exact"/>
        <w:jc w:val="left"/>
        <w:rPr>
          <w:rFonts w:ascii="黑体" w:hAnsi="宋体" w:eastAsia="黑体" w:cs="宋体"/>
          <w:kern w:val="0"/>
          <w:sz w:val="30"/>
          <w:szCs w:val="30"/>
        </w:rPr>
        <w:sectPr>
          <w:footerReference r:id="rId3" w:type="default"/>
          <w:pgSz w:w="11906" w:h="16838"/>
          <w:pgMar w:top="1588" w:right="1474" w:bottom="1418" w:left="1474" w:header="851" w:footer="992" w:gutter="0"/>
          <w:cols w:space="0" w:num="1"/>
          <w:docGrid w:type="lines" w:linePitch="312" w:charSpace="0"/>
        </w:sectPr>
      </w:pPr>
    </w:p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>
      <w:pPr>
        <w:widowControl/>
        <w:spacing w:line="240" w:lineRule="exac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岳阳市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年度“一师一优课、一课一名师”活动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市级优课获奖名单</w:t>
      </w:r>
    </w:p>
    <w:p>
      <w:pPr>
        <w:widowControl/>
        <w:spacing w:line="2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5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332"/>
        <w:gridCol w:w="1651"/>
        <w:gridCol w:w="28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学科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所在学校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殷小燕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澳大利亚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岳阳市湘一南湖学校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罗理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热力环流与大气水平运动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刘友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红烛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张青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Style w:val="41"/>
                <w:rFonts w:hint="default"/>
                <w:lang w:bidi="ar"/>
              </w:rPr>
              <w:t>声声慢（寻寻觅觅）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华容县第五中学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周岳玲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测量力的大小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岳阳楼区花板桥小学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董家祺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Style w:val="42"/>
                <w:rFonts w:hint="default"/>
                <w:lang w:bidi="ar"/>
              </w:rPr>
              <w:t>放马山歌</w:t>
            </w:r>
            <w:r>
              <w:rPr>
                <w:rStyle w:val="43"/>
                <w:lang w:bidi="ar"/>
              </w:rPr>
              <w:t xml:space="preserve"> </w:t>
            </w:r>
            <w:r>
              <w:rPr>
                <w:rStyle w:val="42"/>
                <w:rFonts w:hint="default"/>
                <w:lang w:bidi="ar"/>
              </w:rPr>
              <w:t>脚夫调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岳阳市十九中学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周娴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我与集体共成长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气温的变化与分布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杨翔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鸟的天堂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岳阳楼区白杨坡小学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柳瑛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（听赏）杜鹃圆舞曲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湖南民族职业学院附属小学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郭超颖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善用法律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蒋冬梅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辛亥革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沈妍琼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中华民族一家亲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岳阳楼区东升小学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土地的誓言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岳阳市弘毅新华中学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掌声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岳阳楼区东方红小学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毛雪琴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二项式定理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因数和倍数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杨迎春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Making a travel leaflet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包敏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What does he do?--A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岳阳楼区东方红小学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我们去旅行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平江县城关镇明德学校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人类对细菌和真菌的利用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曾衡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他能撬动地球吗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平江县城关镇城北学校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（歌表演）螃蟹歌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马鞍山实验学校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贾虹丽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参与民主生活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罗麦榕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Style w:val="44"/>
                <w:rFonts w:hint="default"/>
                <w:lang w:bidi="ar"/>
              </w:rPr>
              <w:t>任务三</w:t>
            </w:r>
            <w:r>
              <w:rPr>
                <w:rStyle w:val="45"/>
                <w:lang w:bidi="ar"/>
              </w:rPr>
              <w:t xml:space="preserve"> </w:t>
            </w:r>
            <w:r>
              <w:rPr>
                <w:rStyle w:val="44"/>
                <w:rFonts w:hint="default"/>
                <w:lang w:bidi="ar"/>
              </w:rPr>
              <w:t>新闻写作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伯牙鼓琴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岳阳楼区站前小学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李鹏翔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抛物线及其标准方程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胡昀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Writing a report on growing pains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刘琪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My friends--A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岳阳县明德小学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乐音的三个特征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岳阳市弘毅新华中学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0"/>
                <w:szCs w:val="20"/>
                <w:lang w:bidi="ar"/>
              </w:rPr>
              <w:t>匀变速直线运动的速度与时间的关系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岳阳市外国语学校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（听赏）森林的歌声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岳阳楼区郭兴小学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胡静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What are the shirts made of?--Section A 3a—3c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岳阳市第七中学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蒋雪芳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盼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岳阳楼区东升小学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刘晓娅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卡通故事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王亚云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岳阳市十九中学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刘丹丹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日月潭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岳阳楼区白杨坡小学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陈雪琴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位置与方向（二）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岳阳市君山区君山小学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Having a debate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岳阳市第十五中学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许青云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My friends--B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岳阳楼区康岳小学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跑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高中体育与健康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李革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青花瓷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岳阳县城南小学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寻民俐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稳固结构的探析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高中通用技术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岳阳市第三中学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李红阳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饮湖上初晴后雨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岳阳楼区东升小学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全等三角形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黎霞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一个豆荚里的五粒豆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周小会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 used to be afraid of the dark.--Section B 3a—3b Self check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解放战争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谭章兴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Style w:val="44"/>
                <w:rFonts w:hint="default"/>
                <w:lang w:bidi="ar"/>
              </w:rPr>
              <w:t>公有制为主体</w:t>
            </w:r>
            <w:r>
              <w:rPr>
                <w:rStyle w:val="45"/>
                <w:lang w:bidi="ar"/>
              </w:rPr>
              <w:t xml:space="preserve">  </w:t>
            </w:r>
            <w:r>
              <w:rPr>
                <w:rStyle w:val="44"/>
                <w:rFonts w:hint="default"/>
                <w:lang w:bidi="ar"/>
              </w:rPr>
              <w:t>多种所有制经济共同发展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高中思想政治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平江县第三中学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昆明的雨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汨罗市罗城学校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李云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函数的单调性与导数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廖日红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百分数的意义和写法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岳阳楼区站前小学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李小银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Style w:val="45"/>
                <w:lang w:bidi="ar"/>
              </w:rPr>
              <w:t>Boy missing, police puzzled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晏旻霞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生活中的小窍门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小学综合实践活动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岳阳楼区岳阳楼小学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彭石喜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Style w:val="44"/>
                <w:rFonts w:hint="default"/>
                <w:lang w:bidi="ar"/>
              </w:rPr>
              <w:t>第四节</w:t>
            </w:r>
            <w:r>
              <w:rPr>
                <w:rStyle w:val="46"/>
                <w:lang w:bidi="ar"/>
              </w:rPr>
              <w:t xml:space="preserve"> </w:t>
            </w:r>
            <w:r>
              <w:rPr>
                <w:rStyle w:val="44"/>
                <w:rFonts w:hint="default"/>
                <w:lang w:bidi="ar"/>
              </w:rPr>
              <w:t>人的性别遗传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岳阳市第十八中学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李颖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归纳与整理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严颖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光的颜色　色散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周林芳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圆明园的毁灭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岳阳市经济技术开发区东城小学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余恋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Do you want to watch a game show?--Section B 2a —2e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湘阴县知源学校小初部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王姝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What's the matter?--Section A 3a—3c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岳阳市十九中学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李海荣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将相和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廖能能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可能性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比的意义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岳阳市长炼学校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丰娟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School life--Self-assessment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陈佳林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My weekend plan--B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岳阳楼区延寿小学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李纯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端午节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马鞍山实验学校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丁双全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二氧化碳制取的研究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平江县启明中学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许红林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盐类的水解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王玲玉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其他植物激素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湖南省湘阴县第四中学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寒号鸟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湖南民族职业学院附属小学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李后宏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乘加乘减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岳阳楼区花板桥小学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徐妮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麻雀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岳阳市岳化一小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许兴宇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平行与垂直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岳阳市鹰山小学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陶莎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确定位置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岳阳楼区朝阳小学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柳奇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探寻新航路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屈原管理区第二中学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郑厚华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共产党领导的多党合作和政治协商制度：中国特色的政党制度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高中思想政治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蒯炼宏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青蛙卖泥塘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岳阳楼区站前小学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王月丰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分数除法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岳阳市岳化一小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陈晔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多种形式的障碍跑练习与游戏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小学体育与健康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岳阳楼区广场小学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郑清花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实验活动氧气的实验室制取与性质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湘阴县知源学校小初部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杨晓辉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有理数的乘方（</w:t>
            </w:r>
            <w:r>
              <w:rPr>
                <w:rStyle w:val="47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云溪区云溪中学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秦统一多民族封建国家的建立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湖南省湘阴县第四中学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武术运动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高中体育与健康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周洲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大自然的声音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平江县启明中学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廖利辉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等腰三角形的性质定理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湘阴县城关中学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郭美英</w:t>
            </w:r>
            <w:bookmarkStart w:id="0" w:name="_GoBack"/>
            <w:bookmarkEnd w:id="0"/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At the zoo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易松平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菩萨蛮/温庭筠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岳阳市第五中学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袁旭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我与地坛（节选）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汨罗市第三中学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百分数的意义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岳阳楼区花板桥小学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吴英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可化为一元一次方程的分式方程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湘阴县知源学校小初部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罗滔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Is this your pencil?--Section B 1a—1e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王婷辉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我跟月亮交朋友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岳阳经济技术开发区珍珠山小学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自然灾害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岳阳市弘毅新华中学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郑岳林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秋天的怀念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岳阳市华夏学校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元素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岳阳楼区北港中学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方红书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这个地方有点怪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岳阳楼区站前小学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 have a pen pal--A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岳阳市弘毅南湖小学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Designing a booklet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柳弟香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电解池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屈原管理区屈原一中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李婵娟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How often do you exercise?--Section B 1a—1e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华容县教师进修学校附属中学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易思铭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全等三角形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湘阴县文星中学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徐亚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Teenagers should be allowed to choose their own clothes.--Section A 3a—3c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岳阳市岳化三中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刘球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Teenagers should be allowed to choose their own clothes.--Section A 3a—3c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周娣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隋唐制度的变化与创新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岳阳市岳阳中学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张晗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不同的季节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云溪区云溪小学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高芬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认识图形（一）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华容县城关中心小学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依法行使权利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花益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地形图的判读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宋可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背影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湘阴县知源学校小初部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龙达宇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震脚架打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小学体育与健康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汨罗市新市镇中心小学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李美多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（演唱）数蛤蟆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湖南省岳阳楼区枫树小学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How tall are you?--B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杨翀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Growing pains--Grammar and usage(2): Relative adverbs: when, where and why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岳阳市第十六中学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陈定金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病毒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湘阴县西林中学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李文玥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谷鹏辉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核酸是遗传信息的携带者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荣立文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传感器及其工作原理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向斌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按劳分配为主体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多种分配方式并存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高中思想政治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岳阳市第五中学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何利辉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光和影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汨罗市正则学校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朱梦芹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百分数的意义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临湘市第二完全小学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梁卓芝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（演唱）时间像小马车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岳阳经济技术开发区珍珠山小学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周金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Tomorrow's world--Welcome to the unit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鲁茜琴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宇宙生命之谜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周迎春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爱在家人间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甲午中日战争与列强瓜分中国狂潮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湘阴县知源学校小初部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熊荣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女娲造人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汨罗市正则学校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陈卓楷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不等式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岳阳楼区郭镇乡中学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徐添翼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活泼的金属单质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钠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湘阴县左宗棠中学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摩擦力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张翠兰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湿地资源的开发与保护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以洞庭湖区为例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岳阳市第七中学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邓旭荣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启蒙运动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岳阳市第七中学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对数函数的图像和性质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临湘市第五中学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罗园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There is a big bed--A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岳阳县黄沙街镇中心小学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周玲俐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Preposition+which and preposition+whom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蒋微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只有一个地球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湘阴县滨湖学校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饶万里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接力跑与传接棒的方法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高中体育与健康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孙辩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记承天寺夜游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华容县梅田镇西来中学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黄宏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植物细胞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岳阳楼区北港中学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程瑶环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寄情山水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平江县城关镇桂花学校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杨益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三角形的特性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汨罗市罗城学校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邓曼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正弦定理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华容县第三中学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舒晶波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（演唱）掀起你的盖头来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长郡教育集团湘阴城东学校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裴婷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My schoolbag--B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岳阳楼区新路口小学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彭细兰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Skills building 3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岳阳县第二中学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何曌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古人谈读书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岳阳市洞纺学校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发展学习能力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高中心理健康教育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高小菊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单元复习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祝斌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夏天里的成长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平江县伍市镇伍市学校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丁巍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用字母表示数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何妍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解决问题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汨罗市新市镇中心小学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牛郎织女（一）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南湖新区畔湖湾小学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单纯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年轻的朋友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平江县启明中学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刘椰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坐井观天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岳阳楼区洛王小学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发展生产　满足消费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高中思想政治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认识钟表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湘阴县滨湖学校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刘雨薇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演绎推理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湘阴县左宗棠中学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李响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枫桥夜泊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岳阳楼区朝阳小学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牛和鹅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岳阳市岳化四小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罗婷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倒数的认识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岳阳县城南小学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李涛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搭船的鸟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临湘市第二完全小学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陈灵韵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平行四边形的面积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岳阳市岳化二小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许瑶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威尼斯的小艇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华容县马鞍山实验学校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付桃喜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池上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杨勇智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用字母表示数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岳阳楼区学院路小学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尹依婷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摆一摆，想一想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汨罗市正则学校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许志雄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最大公因数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岳阳楼区东方红小学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What would you like?--A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平江县梅仙镇稻田小学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世界文化的多样性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高中思想政治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岳阳市第七中学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刘修明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琵琶行并序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罗碧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我与地坛（节选）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王昭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拟行路难（其四）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鲍照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湖南省湘阴县第四中学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甘宇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总体平均数与方差的估计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长郡教育集团湘阴城东学校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季莹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建立一元一次方程模型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华容县东山镇东山中学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何丽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探寻新航路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岳阳楼区五里中学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赵礼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世界文化的多样性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高中思想政治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杜珩宇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光是怎样传播的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云溪区云溪乡友好小学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相似三角形的判定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湘阴县湘江学校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徐迈芳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Is this your pencil?--Section A 1a—2d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平江县启明中学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预防犯罪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湘阴县知源学校小初部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陈美霞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孤独之旅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湘阴县知源学校小初部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杨文娟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 new start--Developing ideas: Reading &amp; Writing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张文彬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This is my sister.--Section A 1a—2d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朱小红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伟大的历史转折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岳阳经济技术开发区通海路中学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刘文喆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生命最宝贵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易思露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秋天的怀念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湘阴县城关中学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翁艳方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Reciting a poem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岩石也变化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平江县三阳乡简青芙蓉学校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邓颖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京剧常识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平江县三阳乡清水中学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黎利阳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My name's Gina.--Section A 1a—2d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岳阳县新开镇中心学校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陈田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What does he look like?--Section A 1a—2c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平江县三阳乡三阳中学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钟金玉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I'm going to study computer science.--Section A 1a—2d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平江县三阳乡三阳中学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建国以来的重大科技成就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王立娥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永久的生命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郭雁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Subject-verb agreement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湘阴县知源学校高中部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罗云霞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（演唱）我是小音乐家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岳阳县鹿角镇洞天观学校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黄龙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集体生活邀请我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平江县三阳乡三阳中学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邱金铃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峨眉山月歌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岳阳县新开镇五垸中学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宋冕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Home alone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梁晶晶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光的反射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云溪区云溪小学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高萍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（演唱）游击队歌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华容县城关中心小学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毛红艳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pacing w:val="-12"/>
                <w:kern w:val="0"/>
                <w:sz w:val="20"/>
                <w:szCs w:val="20"/>
                <w:lang w:bidi="ar"/>
              </w:rPr>
              <w:t>Do you like bananas?--Section B a—1e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临湘市第九中学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段思成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百家争鸣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岳阳市弘毅新华中学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吴应祥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三峡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屈原管理区屈原一中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彭新菊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Ellipsis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岳阳市第十五中学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湛晶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（听赏）土耳其进行曲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汨罗市罗城学校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伯牙鼓琴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江萍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蹦蹦跳跳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岳阳楼区花板桥小学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邓炯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土地资源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岳阳市第六中学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吴玖良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人类面临的主要环境问题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胡春艳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金色的草地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临湘市成大实验学校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王羽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Cultural differences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岳阳市第五中学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谭朦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 have a pen pal--A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赵碧荷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My friends--A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岳阳县黄沙街镇黄秀完小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小蝌蚪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云溪区路口镇长岭学校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苏倩桃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病毒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平江县三阳乡三阳中学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气体摩尔体积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动物细胞融合与单体克隆抗体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岳阳市第四中学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谭杨林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唱脸谱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平江县伍市镇栗山中学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四季之美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湘阴县新泉中心小学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许琴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欧洲西部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岳阳县毛田镇中心学校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潘聪伶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风成地貌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余茉莉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花钟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平江县城关镇明德学校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蔡未芳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圆的面积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华容县城关中心小学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How many?--B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华容县马鞍山实验学校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李小开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传接球技术与教学比赛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小学体育与健康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云溪区云溪小学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罗青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男生女生大不同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小学心理健康教育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平江县城关镇桂花学校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何阳蕾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实验活动酸、碱的化学性质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李正林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功率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平江县三阳乡三阳中学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郑洪波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平抛运动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吴聃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少年闰土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平江县城关镇新城学校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郭雨隆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人口与人种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岳阳市第十八中学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刘思瑶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蜘蛛开店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华容县马鞍山实验学校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鱼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华容县三封寺镇三封中学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李莎莎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青春舞曲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踏浪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初中音乐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平江县城关镇桂花学校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邓诗语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桥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华容县长工实验学校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易海蓉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妈妈睡了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岳阳经济技术开发区北港小学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许庆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加法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湘阴县城北学校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胡俊芳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What would you like?--C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华容县城关中心小学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吴启明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化学式与化合价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平江县三阳乡三阳中学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石凌远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归纳与整理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平江县第七中学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自由落体运动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岳阳市岳阳中学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乡下人家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李博群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猴王出世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岳阳县城南小学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廖芬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直线与平面平行的判定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岳阳县第二中学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圆锥的体积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姚小芹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数学广角搭配（一）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平江县城关镇新城学校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袁洁婷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My Schoolbag--C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湘阴县城西镇南山学校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邓力恒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脚内侧踢球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小学体育与健康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曾婷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美术家眼中的自己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曹磊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乐音的三个特征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云溪区道仁矶镇中学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徐进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无机非金属材料的主角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硅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岳阳市第十三中学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李冰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动量和动量定理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彭冰瑶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视觉中的红屋顶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平江县三阳乡浊水中学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黄娟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寒号鸟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屈原管理区屈原小学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古丽琴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书戴嵩画牛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岳阳市岳纸学校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肖亦实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离散型随机变量的分布列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谢小君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认识几分之一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岳阳市郡华学校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数学广角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鸽巢问题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华容县马鞍山实验学校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陈雪芬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What would you like?--A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临湘市第二完全小学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严继红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祖先的摇篮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岳阳市鹰山小学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郭纯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圆的周长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华容县鲇鱼须镇宋家嘴中心小学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畅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圆的认识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岳阳楼区岳阳楼小学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刘双双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画家笔下的色彩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岳阳经济技术开发区通海路中学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刘丽丽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花钟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云溪区云鹰小学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张杰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空间中直线与直线之间的位置关系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朱思皖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克和千克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岳阳县黄沙街镇中心小学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龙婷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接力跑与传接棒的方法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小学体育与健康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汨罗市罗城学校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刘诗琦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五彩树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华容县城关中心小学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方红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一块奶酪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临湘市第一完全小学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李洪山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函数的单调性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汨罗市第一中学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胡燕飞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分类与整理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平江县城关镇明德学校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开国大典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云溪区路口镇中心小学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孙黎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数学广角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──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集合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岳阳县鹿角镇洞天观学校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秦丽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百分数的意义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汨罗市正则学校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钟凤阳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认识时间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平江县城关镇明德学校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胡煜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不退位减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平江县童市镇童市小学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岳阳市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年度“一师一优课、一课一名师”活动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优秀组织单位</w:t>
      </w:r>
    </w:p>
    <w:p>
      <w:pPr>
        <w:widowControl/>
        <w:jc w:val="center"/>
        <w:rPr>
          <w:rFonts w:ascii="仿宋_GB2312" w:eastAsia="仿宋_GB2312" w:cs="仿宋_GB2312"/>
          <w:color w:val="FF0000"/>
          <w:spacing w:val="-7"/>
          <w:sz w:val="32"/>
          <w:szCs w:val="32"/>
        </w:rPr>
      </w:pP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岳阳楼区教育局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君山区教育局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湘阴县教育局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平江县教育局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 xml:space="preserve">云溪区教育体育局 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临湘市教育体育局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岳阳市岳化三中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岳阳市第六中学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岳阳市第十三中学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岳阳市外国语学校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岳阳市第十八中学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岳阳市岳阳中学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岳阳市第九中学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岳阳市郡华高级中学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岳阳市第二中学</w:t>
      </w:r>
    </w:p>
    <w:p>
      <w:pPr>
        <w:widowControl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7"/>
          <w:sz w:val="32"/>
          <w:szCs w:val="32"/>
        </w:rPr>
        <w:t>岳阳市岳化二小</w:t>
      </w:r>
    </w:p>
    <w:sectPr>
      <w:footerReference r:id="rId4" w:type="default"/>
      <w:pgSz w:w="11906" w:h="16838"/>
      <w:pgMar w:top="1134" w:right="113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5"/>
        <w:tab w:val="clear" w:pos="4153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5"/>
        <w:tab w:val="clear" w:pos="4153"/>
      </w:tabs>
    </w:pPr>
    <w:r>
      <w:pict>
        <v:shape id="文本框 1026" o:spid="_x0000_s3073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10C"/>
    <w:rsid w:val="000074AB"/>
    <w:rsid w:val="000167EC"/>
    <w:rsid w:val="00025337"/>
    <w:rsid w:val="00033D18"/>
    <w:rsid w:val="00034CD4"/>
    <w:rsid w:val="00043F30"/>
    <w:rsid w:val="00060281"/>
    <w:rsid w:val="0006236E"/>
    <w:rsid w:val="0008714E"/>
    <w:rsid w:val="000B03A4"/>
    <w:rsid w:val="000B1F5B"/>
    <w:rsid w:val="000B3FE4"/>
    <w:rsid w:val="000D03E0"/>
    <w:rsid w:val="0010638D"/>
    <w:rsid w:val="001341C4"/>
    <w:rsid w:val="0013612B"/>
    <w:rsid w:val="00153349"/>
    <w:rsid w:val="001552CC"/>
    <w:rsid w:val="00165E79"/>
    <w:rsid w:val="00174364"/>
    <w:rsid w:val="001857E9"/>
    <w:rsid w:val="0018797B"/>
    <w:rsid w:val="00191480"/>
    <w:rsid w:val="001936B4"/>
    <w:rsid w:val="001947CD"/>
    <w:rsid w:val="00194F8C"/>
    <w:rsid w:val="001952C1"/>
    <w:rsid w:val="00201344"/>
    <w:rsid w:val="002014CC"/>
    <w:rsid w:val="00233C09"/>
    <w:rsid w:val="00250F20"/>
    <w:rsid w:val="0026320B"/>
    <w:rsid w:val="00273838"/>
    <w:rsid w:val="00294827"/>
    <w:rsid w:val="002A1125"/>
    <w:rsid w:val="002B76AA"/>
    <w:rsid w:val="002C07F6"/>
    <w:rsid w:val="002C5DFB"/>
    <w:rsid w:val="002C7E79"/>
    <w:rsid w:val="002D0CC3"/>
    <w:rsid w:val="002D4188"/>
    <w:rsid w:val="002E56D9"/>
    <w:rsid w:val="00302607"/>
    <w:rsid w:val="0030499B"/>
    <w:rsid w:val="00324CF6"/>
    <w:rsid w:val="003277DA"/>
    <w:rsid w:val="003370AA"/>
    <w:rsid w:val="003410A5"/>
    <w:rsid w:val="003561B8"/>
    <w:rsid w:val="00382B28"/>
    <w:rsid w:val="003A065C"/>
    <w:rsid w:val="003A1DC7"/>
    <w:rsid w:val="003A4640"/>
    <w:rsid w:val="003A471B"/>
    <w:rsid w:val="003A5616"/>
    <w:rsid w:val="00415A91"/>
    <w:rsid w:val="0042656F"/>
    <w:rsid w:val="004330AA"/>
    <w:rsid w:val="0044176C"/>
    <w:rsid w:val="004454DB"/>
    <w:rsid w:val="00446413"/>
    <w:rsid w:val="0045107B"/>
    <w:rsid w:val="00456F4A"/>
    <w:rsid w:val="004674B0"/>
    <w:rsid w:val="004731EF"/>
    <w:rsid w:val="004A4287"/>
    <w:rsid w:val="004C1893"/>
    <w:rsid w:val="004D437C"/>
    <w:rsid w:val="004E0CFB"/>
    <w:rsid w:val="004E18A5"/>
    <w:rsid w:val="004F6104"/>
    <w:rsid w:val="00503E13"/>
    <w:rsid w:val="00524781"/>
    <w:rsid w:val="00524931"/>
    <w:rsid w:val="00534E8B"/>
    <w:rsid w:val="00545A6E"/>
    <w:rsid w:val="0055077E"/>
    <w:rsid w:val="00555BA5"/>
    <w:rsid w:val="005637DB"/>
    <w:rsid w:val="0058043E"/>
    <w:rsid w:val="0058102D"/>
    <w:rsid w:val="005926BB"/>
    <w:rsid w:val="005B1CF3"/>
    <w:rsid w:val="005B4E8F"/>
    <w:rsid w:val="006255D3"/>
    <w:rsid w:val="00626725"/>
    <w:rsid w:val="00633E8B"/>
    <w:rsid w:val="006410A7"/>
    <w:rsid w:val="0064251C"/>
    <w:rsid w:val="00644815"/>
    <w:rsid w:val="006653F3"/>
    <w:rsid w:val="0067138F"/>
    <w:rsid w:val="0067461C"/>
    <w:rsid w:val="0068618D"/>
    <w:rsid w:val="00687C6D"/>
    <w:rsid w:val="00692F5C"/>
    <w:rsid w:val="0069628D"/>
    <w:rsid w:val="006A2135"/>
    <w:rsid w:val="006C398C"/>
    <w:rsid w:val="006E0F98"/>
    <w:rsid w:val="006E63C6"/>
    <w:rsid w:val="006F13AF"/>
    <w:rsid w:val="006F3B12"/>
    <w:rsid w:val="00700E32"/>
    <w:rsid w:val="00701F03"/>
    <w:rsid w:val="00703D93"/>
    <w:rsid w:val="0070494F"/>
    <w:rsid w:val="00710796"/>
    <w:rsid w:val="0071240B"/>
    <w:rsid w:val="00751E90"/>
    <w:rsid w:val="00751F99"/>
    <w:rsid w:val="00781CDA"/>
    <w:rsid w:val="0078516E"/>
    <w:rsid w:val="007913D0"/>
    <w:rsid w:val="00795603"/>
    <w:rsid w:val="007A0C32"/>
    <w:rsid w:val="007A2F5C"/>
    <w:rsid w:val="007B290C"/>
    <w:rsid w:val="007B76BC"/>
    <w:rsid w:val="007C0635"/>
    <w:rsid w:val="007C3E58"/>
    <w:rsid w:val="007C44A3"/>
    <w:rsid w:val="007C613E"/>
    <w:rsid w:val="007C701E"/>
    <w:rsid w:val="007C76F5"/>
    <w:rsid w:val="007D7C3D"/>
    <w:rsid w:val="007F666A"/>
    <w:rsid w:val="00816456"/>
    <w:rsid w:val="00817CA5"/>
    <w:rsid w:val="00825260"/>
    <w:rsid w:val="008728B1"/>
    <w:rsid w:val="008920ED"/>
    <w:rsid w:val="008B3855"/>
    <w:rsid w:val="008D0C8E"/>
    <w:rsid w:val="008D5F47"/>
    <w:rsid w:val="008E126C"/>
    <w:rsid w:val="008F7E59"/>
    <w:rsid w:val="0090283B"/>
    <w:rsid w:val="00904260"/>
    <w:rsid w:val="00910FB1"/>
    <w:rsid w:val="00912934"/>
    <w:rsid w:val="0092018F"/>
    <w:rsid w:val="00920B75"/>
    <w:rsid w:val="00921420"/>
    <w:rsid w:val="00930CB6"/>
    <w:rsid w:val="0093510C"/>
    <w:rsid w:val="00942233"/>
    <w:rsid w:val="0094449F"/>
    <w:rsid w:val="00953A3E"/>
    <w:rsid w:val="009A40ED"/>
    <w:rsid w:val="009B2BC3"/>
    <w:rsid w:val="009E1DF8"/>
    <w:rsid w:val="009F2A3A"/>
    <w:rsid w:val="00A01159"/>
    <w:rsid w:val="00A02F0E"/>
    <w:rsid w:val="00A230BB"/>
    <w:rsid w:val="00A248EB"/>
    <w:rsid w:val="00A25A6C"/>
    <w:rsid w:val="00A304EB"/>
    <w:rsid w:val="00A47B4A"/>
    <w:rsid w:val="00A51400"/>
    <w:rsid w:val="00A51CF9"/>
    <w:rsid w:val="00A62FD2"/>
    <w:rsid w:val="00A7470A"/>
    <w:rsid w:val="00A74DB2"/>
    <w:rsid w:val="00A761FD"/>
    <w:rsid w:val="00A76D3A"/>
    <w:rsid w:val="00A86CDA"/>
    <w:rsid w:val="00A95901"/>
    <w:rsid w:val="00AC0548"/>
    <w:rsid w:val="00AC0BA5"/>
    <w:rsid w:val="00AD1ED1"/>
    <w:rsid w:val="00AE0F74"/>
    <w:rsid w:val="00AE2E18"/>
    <w:rsid w:val="00AE3D66"/>
    <w:rsid w:val="00B07871"/>
    <w:rsid w:val="00B07B45"/>
    <w:rsid w:val="00B140D0"/>
    <w:rsid w:val="00B1525B"/>
    <w:rsid w:val="00B31539"/>
    <w:rsid w:val="00B43D7C"/>
    <w:rsid w:val="00B53ACF"/>
    <w:rsid w:val="00B55F68"/>
    <w:rsid w:val="00B95F26"/>
    <w:rsid w:val="00BB7905"/>
    <w:rsid w:val="00BC417A"/>
    <w:rsid w:val="00BC5AD4"/>
    <w:rsid w:val="00BE439D"/>
    <w:rsid w:val="00C01A84"/>
    <w:rsid w:val="00C07C28"/>
    <w:rsid w:val="00C10521"/>
    <w:rsid w:val="00C25E80"/>
    <w:rsid w:val="00C431AE"/>
    <w:rsid w:val="00C449EB"/>
    <w:rsid w:val="00C6278F"/>
    <w:rsid w:val="00C62A9E"/>
    <w:rsid w:val="00C675EA"/>
    <w:rsid w:val="00C677A3"/>
    <w:rsid w:val="00C7244D"/>
    <w:rsid w:val="00C74EE4"/>
    <w:rsid w:val="00C7591F"/>
    <w:rsid w:val="00C85FC6"/>
    <w:rsid w:val="00C87E26"/>
    <w:rsid w:val="00C905D0"/>
    <w:rsid w:val="00C947A6"/>
    <w:rsid w:val="00CC7150"/>
    <w:rsid w:val="00CE515C"/>
    <w:rsid w:val="00CE5F08"/>
    <w:rsid w:val="00D05CC8"/>
    <w:rsid w:val="00D22D36"/>
    <w:rsid w:val="00D2530B"/>
    <w:rsid w:val="00D41318"/>
    <w:rsid w:val="00D55F3D"/>
    <w:rsid w:val="00D71055"/>
    <w:rsid w:val="00D862D3"/>
    <w:rsid w:val="00D8767E"/>
    <w:rsid w:val="00DA010E"/>
    <w:rsid w:val="00DA04DE"/>
    <w:rsid w:val="00DA7D63"/>
    <w:rsid w:val="00DB7349"/>
    <w:rsid w:val="00DB7904"/>
    <w:rsid w:val="00DC6E7E"/>
    <w:rsid w:val="00DE6198"/>
    <w:rsid w:val="00DF6F56"/>
    <w:rsid w:val="00E2076F"/>
    <w:rsid w:val="00E22C0D"/>
    <w:rsid w:val="00E2518D"/>
    <w:rsid w:val="00E34FD4"/>
    <w:rsid w:val="00E571B7"/>
    <w:rsid w:val="00E743B6"/>
    <w:rsid w:val="00E813A1"/>
    <w:rsid w:val="00E944F0"/>
    <w:rsid w:val="00E974C1"/>
    <w:rsid w:val="00EA4E76"/>
    <w:rsid w:val="00ED162D"/>
    <w:rsid w:val="00ED5695"/>
    <w:rsid w:val="00EE40DA"/>
    <w:rsid w:val="00EF0FD4"/>
    <w:rsid w:val="00F03ECE"/>
    <w:rsid w:val="00F0411E"/>
    <w:rsid w:val="00F062E8"/>
    <w:rsid w:val="00F07388"/>
    <w:rsid w:val="00F155F7"/>
    <w:rsid w:val="00F229CA"/>
    <w:rsid w:val="00F22EEB"/>
    <w:rsid w:val="00F32248"/>
    <w:rsid w:val="00F5537E"/>
    <w:rsid w:val="00F60629"/>
    <w:rsid w:val="00F60951"/>
    <w:rsid w:val="00F84924"/>
    <w:rsid w:val="00FA303E"/>
    <w:rsid w:val="00FB7E1D"/>
    <w:rsid w:val="00FD49CC"/>
    <w:rsid w:val="00FD730C"/>
    <w:rsid w:val="00FE46E9"/>
    <w:rsid w:val="00FF2653"/>
    <w:rsid w:val="092F43B5"/>
    <w:rsid w:val="11CC34A6"/>
    <w:rsid w:val="14B35CCF"/>
    <w:rsid w:val="16CA1CA3"/>
    <w:rsid w:val="1A724682"/>
    <w:rsid w:val="1BE001A7"/>
    <w:rsid w:val="1E275CBB"/>
    <w:rsid w:val="22460C57"/>
    <w:rsid w:val="28C36E3B"/>
    <w:rsid w:val="2A90427E"/>
    <w:rsid w:val="318413DB"/>
    <w:rsid w:val="32CC5D98"/>
    <w:rsid w:val="344C3FE8"/>
    <w:rsid w:val="3B5D5CA5"/>
    <w:rsid w:val="3D574883"/>
    <w:rsid w:val="3D7444CC"/>
    <w:rsid w:val="3FF3452C"/>
    <w:rsid w:val="452A3B6B"/>
    <w:rsid w:val="459D1592"/>
    <w:rsid w:val="507511C5"/>
    <w:rsid w:val="507B633A"/>
    <w:rsid w:val="50F40144"/>
    <w:rsid w:val="532B1447"/>
    <w:rsid w:val="54B47A87"/>
    <w:rsid w:val="55FE3736"/>
    <w:rsid w:val="5B1E7CBB"/>
    <w:rsid w:val="5BB57420"/>
    <w:rsid w:val="62C016FE"/>
    <w:rsid w:val="630D02C2"/>
    <w:rsid w:val="68F9629C"/>
    <w:rsid w:val="6CD36FC4"/>
    <w:rsid w:val="6E431A72"/>
    <w:rsid w:val="71637148"/>
    <w:rsid w:val="73684302"/>
    <w:rsid w:val="73C06844"/>
    <w:rsid w:val="757803BE"/>
    <w:rsid w:val="7D2A5739"/>
    <w:rsid w:val="7F22570D"/>
    <w:rsid w:val="7F5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apple-converted-space"/>
    <w:qFormat/>
    <w:uiPriority w:val="99"/>
    <w:rPr>
      <w:rFonts w:cs="Times New Roman"/>
    </w:rPr>
  </w:style>
  <w:style w:type="character" w:customStyle="1" w:styleId="13">
    <w:name w:val="hj-easyread-process-bg"/>
    <w:qFormat/>
    <w:uiPriority w:val="99"/>
    <w:rPr>
      <w:rFonts w:cs="Times New Roman"/>
    </w:rPr>
  </w:style>
  <w:style w:type="character" w:customStyle="1" w:styleId="14">
    <w:name w:val="hj-easyread-process-bar"/>
    <w:qFormat/>
    <w:uiPriority w:val="99"/>
    <w:rPr>
      <w:rFonts w:cs="Times New Roman"/>
    </w:rPr>
  </w:style>
  <w:style w:type="character" w:customStyle="1" w:styleId="15">
    <w:name w:val="hj-easyread-speakerprocesser-position-action-icon"/>
    <w:qFormat/>
    <w:uiPriority w:val="99"/>
    <w:rPr>
      <w:rFonts w:cs="Times New Roman"/>
    </w:rPr>
  </w:style>
  <w:style w:type="paragraph" w:customStyle="1" w:styleId="1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9">
    <w:name w:val="xl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21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33">
    <w:name w:val="xl7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5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36">
    <w:name w:val="xl7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37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38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9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character" w:customStyle="1" w:styleId="40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41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3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4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4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6">
    <w:name w:val="font2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7">
    <w:name w:val="font0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8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E9F65-A70E-4837-8BA0-616D49533B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1535</Words>
  <Characters>8756</Characters>
  <Lines>72</Lines>
  <Paragraphs>20</Paragraphs>
  <TotalTime>37</TotalTime>
  <ScaleCrop>false</ScaleCrop>
  <LinksUpToDate>false</LinksUpToDate>
  <CharactersWithSpaces>10271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2016-04-19T02:05:00Z</dcterms:created>
  <dc:creator>微软用户</dc:creator>
  <cp:lastModifiedBy>Administrator</cp:lastModifiedBy>
  <cp:lastPrinted>2021-01-04T08:34:00Z</cp:lastPrinted>
  <dcterms:modified xsi:type="dcterms:W3CDTF">2021-01-06T01:38:19Z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