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E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关于公布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“首届全省教育教学信息化</w:t>
      </w:r>
    </w:p>
    <w:p w14:paraId="6BDD91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作品征集活动”获奖作品名单</w:t>
      </w:r>
    </w:p>
    <w:p w14:paraId="4BAF8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及优秀组织奖名单的通知</w:t>
      </w:r>
    </w:p>
    <w:p w14:paraId="4B22C5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righ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caps w:val="0"/>
          <w:color w:val="333333"/>
          <w:spacing w:val="0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86FCC"/>
          <w:spacing w:val="0"/>
          <w:kern w:val="0"/>
          <w:sz w:val="24"/>
          <w:szCs w:val="24"/>
          <w:lang w:val="en-US" w:eastAsia="zh-CN" w:bidi="ar"/>
        </w:rPr>
        <w:t>（湘教通〔2016〕613号）</w:t>
      </w:r>
    </w:p>
    <w:p w14:paraId="011ECB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各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市州教育（体）局，有关高校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：</w:t>
      </w:r>
    </w:p>
    <w:p w14:paraId="6E599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584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为贯彻落实第二次全国教育信息化工作电视电话会议精神，进一步提高我省广大教师信息技术应用能力和水平，推动信息技术与教育教学深度融合，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-6"/>
          <w:sz w:val="32"/>
          <w:szCs w:val="32"/>
        </w:rPr>
        <w:t>2016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-6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月，我厅下发《关于举办首届全省教育教学信息化交流展示系列活动的通知》（湘教通〔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-6"/>
          <w:sz w:val="32"/>
          <w:szCs w:val="32"/>
        </w:rPr>
        <w:t>2016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-6"/>
          <w:sz w:val="32"/>
          <w:szCs w:val="32"/>
        </w:rPr>
        <w:t>274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号），组织开展了首届全省教育教学信息化作品征集活动。</w:t>
      </w:r>
    </w:p>
    <w:p w14:paraId="348AF8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584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本届活动收到各市州中小学校和中等职业学校、部分高校教师参评作品共计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-6"/>
          <w:sz w:val="32"/>
          <w:szCs w:val="32"/>
        </w:rPr>
        <w:t>4239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件。经技术测试和专家评审、复核，共评出获奖作品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-6"/>
          <w:sz w:val="32"/>
          <w:szCs w:val="32"/>
        </w:rPr>
        <w:t>1587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件，其中一等奖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-6"/>
          <w:sz w:val="32"/>
          <w:szCs w:val="32"/>
        </w:rPr>
        <w:t>280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件，二等奖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-6"/>
          <w:sz w:val="32"/>
          <w:szCs w:val="32"/>
        </w:rPr>
        <w:t>617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件，三等奖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-6"/>
          <w:sz w:val="32"/>
          <w:szCs w:val="32"/>
        </w:rPr>
        <w:t>690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件（见附件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-6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，可登录省电化教育馆网站（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-6"/>
          <w:sz w:val="32"/>
          <w:szCs w:val="32"/>
        </w:rPr>
        <w:t>www.hunanedu.net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）查询）。同时，综合各市州组织报送作品的数量及质量等情况，评选出衡阳市教育局等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-6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个单位为优秀组织奖（见附件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-6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）。</w:t>
      </w:r>
    </w:p>
    <w:p w14:paraId="6F17F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584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-6"/>
          <w:sz w:val="32"/>
          <w:szCs w:val="32"/>
        </w:rPr>
        <w:t>希望各地各校以此活动为契机，进一步加强教育信息化建设与应用，提升广大教师信息技术素养，推动信息技术与教育教学深度融合发展。</w:t>
      </w:r>
    </w:p>
    <w:p w14:paraId="2258A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584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 w14:paraId="73BA0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2120" w:right="0" w:hanging="1514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附件：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．“首届全省教育教学信息化作品征集活动”获奖作品名单</w:t>
      </w:r>
    </w:p>
    <w:p w14:paraId="395162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2120" w:right="0" w:hanging="1514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      2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．“首届全省教育教学信息化作品征集活动”优秀组织奖名单</w:t>
      </w:r>
    </w:p>
    <w:p w14:paraId="1FA47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528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 w14:paraId="557ADB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 w14:paraId="21F5F8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                               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　　湖南省教育厅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  </w:t>
      </w:r>
    </w:p>
    <w:p w14:paraId="004175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                            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　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   2016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0"/>
          <w:sz w:val="32"/>
          <w:szCs w:val="32"/>
        </w:rPr>
        <w:t>12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333333"/>
          <w:spacing w:val="0"/>
          <w:sz w:val="32"/>
          <w:szCs w:val="32"/>
        </w:rPr>
        <w:t>29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日</w:t>
      </w:r>
    </w:p>
    <w:p w14:paraId="13BBA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eastAsia" w:ascii="黑体" w:hAnsi="Times New Roman" w:eastAsia="黑体" w:cs="黑体"/>
          <w:b w:val="0"/>
          <w:i w:val="0"/>
          <w:caps w:val="0"/>
          <w:color w:val="333333"/>
          <w:spacing w:val="0"/>
          <w:sz w:val="32"/>
          <w:szCs w:val="32"/>
        </w:rPr>
      </w:pPr>
    </w:p>
    <w:p w14:paraId="15DFE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b w:val="0"/>
          <w:i w:val="0"/>
          <w:caps w:val="0"/>
          <w:color w:val="333333"/>
          <w:spacing w:val="0"/>
          <w:sz w:val="32"/>
          <w:szCs w:val="32"/>
        </w:rPr>
        <w:t>附件1</w:t>
      </w:r>
    </w:p>
    <w:p w14:paraId="7C4E2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“首届全省教育教学信息化作品征集活动”获奖作品名单</w:t>
      </w:r>
    </w:p>
    <w:p w14:paraId="1CA27E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FF0000"/>
          <w:spacing w:val="0"/>
          <w:sz w:val="32"/>
          <w:szCs w:val="32"/>
        </w:rPr>
        <w:t>（只公布岳阳市的获奖名单）</w:t>
      </w:r>
    </w:p>
    <w:tbl>
      <w:tblPr>
        <w:tblStyle w:val="3"/>
        <w:tblW w:w="14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97"/>
        <w:gridCol w:w="1130"/>
        <w:gridCol w:w="2405"/>
        <w:gridCol w:w="1351"/>
        <w:gridCol w:w="1088"/>
        <w:gridCol w:w="4827"/>
        <w:gridCol w:w="1158"/>
        <w:gridCol w:w="963"/>
      </w:tblGrid>
      <w:tr w14:paraId="245A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C7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EF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市州</w:t>
            </w:r>
          </w:p>
        </w:tc>
        <w:tc>
          <w:tcPr>
            <w:tcW w:w="1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B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区　县</w:t>
            </w:r>
          </w:p>
        </w:tc>
        <w:tc>
          <w:tcPr>
            <w:tcW w:w="24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C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作者单位</w:t>
            </w:r>
          </w:p>
        </w:tc>
        <w:tc>
          <w:tcPr>
            <w:tcW w:w="13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A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　目</w:t>
            </w:r>
          </w:p>
        </w:tc>
        <w:tc>
          <w:tcPr>
            <w:tcW w:w="1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9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　者</w:t>
            </w:r>
          </w:p>
        </w:tc>
        <w:tc>
          <w:tcPr>
            <w:tcW w:w="4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4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　　品　　名　　称</w:t>
            </w:r>
          </w:p>
        </w:tc>
        <w:tc>
          <w:tcPr>
            <w:tcW w:w="11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0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6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等次</w:t>
            </w:r>
          </w:p>
        </w:tc>
      </w:tr>
      <w:tr w14:paraId="7458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8D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B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6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F8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C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78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杨柳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D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三民主义的形成和发展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00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C1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2311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D3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C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AA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09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E1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7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罗丹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D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函数的单调性（一）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0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2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6239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F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A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25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57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E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58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朱超凡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4D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归园田居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92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DC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18AD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3E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DD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C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EC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汨罗市第一中学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A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0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黄明月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BE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区域工业化与城市化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4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AB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55E3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0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8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87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2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汨罗市第一中学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5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2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陈富成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90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生命活动的主要承担者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AD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1C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56B2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51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B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A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华容县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1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实验小学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C2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8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徐艳桃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D7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数学广角——搭配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26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23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28C7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02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F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7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华容县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5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实验小学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CB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82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许瑶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8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葡萄沟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9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课例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1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605E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FA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3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7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9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大洲乡中心学校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19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B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顾升平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A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节肢动物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8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B7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6C98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57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9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FD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B9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平江一中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95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0B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陈弄璋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F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新陈代谢与酶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5B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4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473B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9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6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D1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湘阴县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F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8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0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周国喜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25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信息价值的判断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F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2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4794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C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16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04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湘阴县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5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48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C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虢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</w:rPr>
              <w:t>   霞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6E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书愤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8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81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1A19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F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1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77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岳阳楼区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4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旭日小学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0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8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胡小毛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F7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孔子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F1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4E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06E4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39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1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F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9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职业中专学校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BA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3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毛容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D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邀请函的制作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39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87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549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7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5A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0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28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职业中专学校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7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91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余燕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78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人的高贵在于灵魂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9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4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7044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9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9E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8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6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平江职业技术学校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C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袁大洋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5A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三人制表决器的设计与制作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AB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C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</w:tr>
      <w:tr w14:paraId="4395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F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B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B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1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F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4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李奎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AF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细胞核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E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F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3DFE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B2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31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6E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3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BD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D1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彭文飞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29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Module 1 Unit 3 Task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C5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5B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4DA4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F4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A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5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7C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FB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E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刘修明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D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琵琶行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F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1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5A75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86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02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42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D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C3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F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徐育新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18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雨霖铃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4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06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00EF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6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FB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F6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88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汨罗镇雁塘学校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3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3D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杨亚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4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污水和污水处理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86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0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6699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6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F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B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华容县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35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插旗中学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1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9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李新国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1D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化学式与化合价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B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9A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3AA6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0D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CB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F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华容县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6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城关中心小学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A1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7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郭艳辉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2B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巧用信息技术 激发写作兴趣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E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08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43E8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1B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1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6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华容县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70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50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0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吴丽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FB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unit2 reading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9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F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1AF7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2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C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C1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华容县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6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E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D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吴英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C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unit1 warming up &amp; reading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1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4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0DD8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BD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5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4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7F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城关镇启明中学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6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10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李忠良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D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信息技术与社会综合实践活动的深度融合策略设计思考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8E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89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63B9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B4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1D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E1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75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大洲乡中心小学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D7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1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罗星星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FC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The first period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A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2E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1C64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CC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C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A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21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0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7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李龙德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98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用打点计时器策速度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A9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2A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2EFC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0C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7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2D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B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梅仙镇平江九中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EF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36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彭锦秀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BE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以《己亥乙诗》为例，进行诗歌鉴赏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B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98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609B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3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AB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9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7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梅仙镇中心小学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5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63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吴长春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DB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Unit 4 When is Easte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E4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98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7A66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3A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DD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F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平江一中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F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1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杨婷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4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元素周期律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A9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BE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498A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D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0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F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湘阴县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48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文星镇城东实验中学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B4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56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汤正武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2C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谈生命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2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E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2349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6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8D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1C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岳阳楼区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3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岳阳楼区第十中学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E1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11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王四新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43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Unit 3 Is this your pencil？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56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25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2990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4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6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A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云溪区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33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石油化工职业技术学院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88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5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谢畅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5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培育与践行社会主义核心价值观的坐标方位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90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72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44A8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D4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71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9D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F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职业中专学校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E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5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何群林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1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安全伴我行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.ppt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8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6F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30B0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CA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8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82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9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职业中专学校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1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4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胡志高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6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电阻器的介绍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7B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2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4A7C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7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7F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F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1A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职业中专学校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3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DD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吴月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D3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走进黄石寨——山岳景观讲解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55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EE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45B2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89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E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69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E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职业中专学校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3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A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马升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B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CAXA制造工程师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6F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2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79EF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00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7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E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5C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平江县职业技术学校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D0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7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江高路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B9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三相异步电动机自锁正转控制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A6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6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5E5C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72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0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AF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60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职业技术学校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3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95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曾彬彬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61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来客接待——未预约来访者接待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D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D4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1318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40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47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3A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76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职业中等专业学校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76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01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李昊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B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浅谈职业学校数字化校园建设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5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6C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</w:tr>
      <w:tr w14:paraId="7C3A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9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D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CB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3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2A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2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熊维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8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弱电解质的电离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8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0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118F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7D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4B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9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D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4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2E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李少良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8F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调查报告（高三英语写作训练）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06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4F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07DB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88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A7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F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8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1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AE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张丹亮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DE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The world online 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7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A8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3A28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18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AC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B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25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汨罗市第一中学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CB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B7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郭仲林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B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细胞的基本结构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EA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6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5C2F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4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E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2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汨罗市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A9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汨罗市第一中学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C9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8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余礼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7F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碰撞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03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D3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6F51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B8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06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B7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40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第五中学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6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0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罗细雄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9B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铁丝在氧气中的燃烧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35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8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55AB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B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0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19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42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平江一中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07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毛筱章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9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铜与浓硝酸反应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CC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C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7261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1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6E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35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0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平江一中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28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DD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陈弄璋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30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信息与信息特征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0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3C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7654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7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78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8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B3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三阳中学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6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71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李胜兰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3C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认识电脑┅让我们从这里开始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00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5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6288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33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D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BF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市直属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94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第十五中学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8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D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易益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E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Making a happiness handbook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F3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1D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42DB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67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2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6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岳阳楼区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D4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第十中学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13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2C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张静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44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基因的显性和隐性（翻转课堂）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0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4A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1304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E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9E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F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岳阳楼区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6D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岳阳楼区第十中学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B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D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王四新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3D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培养学生英语自主学习能力有效利用网络技术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8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9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6628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3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1D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C3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岳阳楼区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E1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E4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C9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李丽辉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8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地壳的物质组成和物质循环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C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17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34AB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CF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BF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74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岳阳市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66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第二中学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3C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19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刘焱青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07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充分挖掘信息技术在电脑制作活动中的认知工具作用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3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B5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355B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3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FE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1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岳阳楼区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1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理工学院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A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F6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刘怀金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D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跨栏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0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40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6B2C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D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8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9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云溪区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B6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石油化工职业技术学院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16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51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邓淋予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7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油品调合—湖南石油化工职业技术学院邓淋予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6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89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7F90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0F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3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14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C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平江县职业技术学校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E2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3A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张忠和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1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会计法律制度的概念与构成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A7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E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6548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6E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2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8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平江县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31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职业技术学校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5A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0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向思思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E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销售过程之主营业务的核算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4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1F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  <w:tr w14:paraId="553C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C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6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A0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岳阳县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4A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职业中等专业学校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0A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5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李昊</w:t>
            </w:r>
          </w:p>
        </w:tc>
        <w:tc>
          <w:tcPr>
            <w:tcW w:w="4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AD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搜索下载网上资源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2C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3E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</w:tr>
    </w:tbl>
    <w:p w14:paraId="62409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b w:val="0"/>
          <w:i w:val="0"/>
          <w:caps w:val="0"/>
          <w:color w:val="333333"/>
          <w:spacing w:val="0"/>
          <w:sz w:val="32"/>
          <w:szCs w:val="32"/>
        </w:rPr>
        <w:t>附件2</w:t>
      </w:r>
    </w:p>
    <w:p w14:paraId="2EC2E2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 w14:paraId="0398F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“首届全省教育教学信息化作品征集活动”</w:t>
      </w:r>
    </w:p>
    <w:p w14:paraId="0E1668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  <w:t>优秀组织奖名单</w:t>
      </w:r>
    </w:p>
    <w:p w14:paraId="072F2D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 w14:paraId="0FF0C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608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衡阳市教育局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   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　　　　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 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株洲市教育局</w:t>
      </w:r>
    </w:p>
    <w:p w14:paraId="3B45E8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608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邵阳市教育局　　　　　　岳阳市教育局</w:t>
      </w:r>
    </w:p>
    <w:p w14:paraId="0B7526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0" w:lineRule="atLeast"/>
        <w:ind w:left="0" w:right="0" w:firstLine="608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张家界市教育局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  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  <w:t>　　　　郴州市教育局</w:t>
      </w:r>
    </w:p>
    <w:p w14:paraId="7189FD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D5462"/>
    <w:rsid w:val="3932580F"/>
    <w:rsid w:val="445D5462"/>
    <w:rsid w:val="7A035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2392</Words>
  <Characters>2686</Characters>
  <Lines>0</Lines>
  <Paragraphs>0</Paragraphs>
  <TotalTime>0</TotalTime>
  <ScaleCrop>false</ScaleCrop>
  <LinksUpToDate>false</LinksUpToDate>
  <CharactersWithSpaces>2824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2017-04-17T03:13:00Z</dcterms:created>
  <dc:creator>Administrator</dc:creator>
  <cp:lastModifiedBy>叶宏欢</cp:lastModifiedBy>
  <dcterms:modified xsi:type="dcterms:W3CDTF">2026-06-08T02:47:33Z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eyJoZGlkIjoiMWQ2MDNjNzQ2NjVhMmFkYmRiMDUxYTVjMjZjYzU3YjciLCJ1c2VySWQiOiIxNDgxMDAwNDg1In0=</vt:lpwstr>
  </property>
  <property fmtid="{D5CDD505-2E9C-101B-9397-08002B2CF9AE}" pid="4" name="ICV">
    <vt:lpwstr>A5D7136C0B014CDBBABECD3B99B77984_12</vt:lpwstr>
  </property>
</Properties>
</file>